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CB" w:rsidRPr="001C6AC6" w:rsidRDefault="00741F01" w:rsidP="001C6AC6">
      <w:pPr>
        <w:jc w:val="center"/>
        <w:rPr>
          <w:sz w:val="32"/>
          <w:szCs w:val="32"/>
        </w:rPr>
      </w:pPr>
      <w:r w:rsidRPr="001C6AC6">
        <w:rPr>
          <w:sz w:val="32"/>
          <w:szCs w:val="32"/>
        </w:rPr>
        <w:t>Темы курсовых работ по дисциплине «Математические основы реляционных баз данных»</w:t>
      </w:r>
    </w:p>
    <w:p w:rsidR="00741F01" w:rsidRPr="001C6AC6" w:rsidRDefault="00741F01">
      <w:pPr>
        <w:rPr>
          <w:sz w:val="32"/>
          <w:szCs w:val="32"/>
        </w:rPr>
      </w:pPr>
    </w:p>
    <w:p w:rsidR="00741F01" w:rsidRPr="001C6AC6" w:rsidRDefault="00741F01" w:rsidP="001C6AC6">
      <w:pPr>
        <w:pStyle w:val="a3"/>
        <w:numPr>
          <w:ilvl w:val="0"/>
          <w:numId w:val="1"/>
        </w:numPr>
        <w:rPr>
          <w:sz w:val="32"/>
          <w:szCs w:val="32"/>
        </w:rPr>
      </w:pPr>
      <w:r w:rsidRPr="001C6AC6">
        <w:rPr>
          <w:sz w:val="32"/>
          <w:szCs w:val="32"/>
        </w:rPr>
        <w:t>Реляционные базы данных. Дюжина правил Э.Кодда.</w:t>
      </w:r>
    </w:p>
    <w:p w:rsidR="00741F01" w:rsidRPr="001C6AC6" w:rsidRDefault="00741F01" w:rsidP="001C6AC6">
      <w:pPr>
        <w:pStyle w:val="a3"/>
        <w:numPr>
          <w:ilvl w:val="0"/>
          <w:numId w:val="1"/>
        </w:numPr>
        <w:rPr>
          <w:sz w:val="32"/>
          <w:szCs w:val="32"/>
        </w:rPr>
      </w:pPr>
      <w:r w:rsidRPr="001C6AC6">
        <w:rPr>
          <w:sz w:val="32"/>
          <w:szCs w:val="32"/>
        </w:rPr>
        <w:t>Основные понятия реляционных баз данных.</w:t>
      </w:r>
    </w:p>
    <w:p w:rsidR="00741F01" w:rsidRPr="001C6AC6" w:rsidRDefault="00741F01" w:rsidP="001C6AC6">
      <w:pPr>
        <w:pStyle w:val="a3"/>
        <w:numPr>
          <w:ilvl w:val="0"/>
          <w:numId w:val="1"/>
        </w:numPr>
        <w:rPr>
          <w:sz w:val="32"/>
          <w:szCs w:val="32"/>
        </w:rPr>
      </w:pPr>
      <w:r w:rsidRPr="001C6AC6">
        <w:rPr>
          <w:sz w:val="32"/>
          <w:szCs w:val="32"/>
        </w:rPr>
        <w:t>Обзор реляционной алгебры.</w:t>
      </w:r>
    </w:p>
    <w:p w:rsidR="00741F01" w:rsidRPr="001C6AC6" w:rsidRDefault="00BD5899" w:rsidP="001C6AC6">
      <w:pPr>
        <w:pStyle w:val="a3"/>
        <w:numPr>
          <w:ilvl w:val="0"/>
          <w:numId w:val="1"/>
        </w:numPr>
        <w:rPr>
          <w:sz w:val="32"/>
          <w:szCs w:val="32"/>
        </w:rPr>
      </w:pPr>
      <w:r w:rsidRPr="001C6AC6">
        <w:rPr>
          <w:sz w:val="32"/>
          <w:szCs w:val="32"/>
        </w:rPr>
        <w:t>Обзор реляционного исчисления. Преременные кортежей.</w:t>
      </w:r>
    </w:p>
    <w:p w:rsidR="00BD5899" w:rsidRPr="001C6AC6" w:rsidRDefault="00BD5899" w:rsidP="001C6AC6">
      <w:pPr>
        <w:pStyle w:val="a3"/>
        <w:numPr>
          <w:ilvl w:val="0"/>
          <w:numId w:val="1"/>
        </w:numPr>
        <w:rPr>
          <w:sz w:val="32"/>
          <w:szCs w:val="32"/>
        </w:rPr>
      </w:pPr>
      <w:r w:rsidRPr="001C6AC6">
        <w:rPr>
          <w:sz w:val="32"/>
          <w:szCs w:val="32"/>
        </w:rPr>
        <w:t xml:space="preserve">Обзор реляционного исчисления. Преременные </w:t>
      </w:r>
      <w:r w:rsidRPr="001C6AC6">
        <w:rPr>
          <w:sz w:val="32"/>
          <w:szCs w:val="32"/>
        </w:rPr>
        <w:t>доменов</w:t>
      </w:r>
      <w:r w:rsidRPr="001C6AC6">
        <w:rPr>
          <w:sz w:val="32"/>
          <w:szCs w:val="32"/>
        </w:rPr>
        <w:t>.</w:t>
      </w:r>
    </w:p>
    <w:p w:rsidR="00BD5899" w:rsidRPr="001C6AC6" w:rsidRDefault="00DB237D" w:rsidP="001C6AC6">
      <w:pPr>
        <w:pStyle w:val="a3"/>
        <w:numPr>
          <w:ilvl w:val="0"/>
          <w:numId w:val="1"/>
        </w:numPr>
        <w:rPr>
          <w:sz w:val="32"/>
          <w:szCs w:val="32"/>
        </w:rPr>
      </w:pPr>
      <w:r w:rsidRPr="001C6AC6">
        <w:rPr>
          <w:sz w:val="32"/>
          <w:szCs w:val="32"/>
        </w:rPr>
        <w:t>Основные понятия распределенных реляционных баз данных.</w:t>
      </w:r>
    </w:p>
    <w:p w:rsidR="00DB237D" w:rsidRPr="001C6AC6" w:rsidRDefault="00DB237D" w:rsidP="001C6AC6">
      <w:pPr>
        <w:pStyle w:val="a3"/>
        <w:numPr>
          <w:ilvl w:val="0"/>
          <w:numId w:val="1"/>
        </w:numPr>
        <w:rPr>
          <w:sz w:val="32"/>
          <w:szCs w:val="32"/>
        </w:rPr>
      </w:pPr>
      <w:r w:rsidRPr="001C6AC6">
        <w:rPr>
          <w:sz w:val="32"/>
          <w:szCs w:val="32"/>
        </w:rPr>
        <w:t>Гомогенные и гетерогенные распределенные реляционные СУБД. Мультибазовые системы.</w:t>
      </w:r>
    </w:p>
    <w:p w:rsidR="00DB237D" w:rsidRPr="001C6AC6" w:rsidRDefault="00DB237D" w:rsidP="001C6AC6">
      <w:pPr>
        <w:pStyle w:val="a3"/>
        <w:numPr>
          <w:ilvl w:val="0"/>
          <w:numId w:val="1"/>
        </w:numPr>
        <w:rPr>
          <w:sz w:val="32"/>
          <w:szCs w:val="32"/>
        </w:rPr>
      </w:pPr>
      <w:r w:rsidRPr="001C6AC6">
        <w:rPr>
          <w:sz w:val="32"/>
          <w:szCs w:val="32"/>
        </w:rPr>
        <w:t>Архитектура реляционных распределенных СУБД.</w:t>
      </w:r>
    </w:p>
    <w:p w:rsidR="00DB237D" w:rsidRPr="001C6AC6" w:rsidRDefault="00DB237D" w:rsidP="001C6AC6">
      <w:pPr>
        <w:pStyle w:val="a3"/>
        <w:numPr>
          <w:ilvl w:val="0"/>
          <w:numId w:val="1"/>
        </w:numPr>
        <w:rPr>
          <w:sz w:val="32"/>
          <w:szCs w:val="32"/>
        </w:rPr>
      </w:pPr>
      <w:r w:rsidRPr="001C6AC6">
        <w:rPr>
          <w:sz w:val="32"/>
          <w:szCs w:val="32"/>
        </w:rPr>
        <w:t>Поняте фрагментации.</w:t>
      </w:r>
    </w:p>
    <w:p w:rsidR="00DB237D" w:rsidRPr="001C6AC6" w:rsidRDefault="00DB237D" w:rsidP="001C6AC6">
      <w:pPr>
        <w:pStyle w:val="a3"/>
        <w:numPr>
          <w:ilvl w:val="0"/>
          <w:numId w:val="1"/>
        </w:numPr>
        <w:rPr>
          <w:sz w:val="32"/>
          <w:szCs w:val="32"/>
        </w:rPr>
      </w:pPr>
      <w:r w:rsidRPr="001C6AC6">
        <w:rPr>
          <w:sz w:val="32"/>
          <w:szCs w:val="32"/>
        </w:rPr>
        <w:t>Понят</w:t>
      </w:r>
      <w:bookmarkStart w:id="0" w:name="_GoBack"/>
      <w:bookmarkEnd w:id="0"/>
      <w:r w:rsidRPr="001C6AC6">
        <w:rPr>
          <w:sz w:val="32"/>
          <w:szCs w:val="32"/>
        </w:rPr>
        <w:t>ие репликации.</w:t>
      </w:r>
    </w:p>
    <w:sectPr w:rsidR="00DB237D" w:rsidRPr="001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268E0"/>
    <w:multiLevelType w:val="hybridMultilevel"/>
    <w:tmpl w:val="0A640274"/>
    <w:lvl w:ilvl="0" w:tplc="F8347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01"/>
    <w:rsid w:val="0009347D"/>
    <w:rsid w:val="001C6AC6"/>
    <w:rsid w:val="00741F01"/>
    <w:rsid w:val="0075237C"/>
    <w:rsid w:val="007F68CD"/>
    <w:rsid w:val="00A776CB"/>
    <w:rsid w:val="00B444F7"/>
    <w:rsid w:val="00BD5899"/>
    <w:rsid w:val="00DB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7BECC-CA2B-43B8-BF10-7FE64B8D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Чулюков</dc:creator>
  <cp:keywords/>
  <dc:description/>
  <cp:lastModifiedBy>Владимир Чулюков</cp:lastModifiedBy>
  <cp:revision>2</cp:revision>
  <dcterms:created xsi:type="dcterms:W3CDTF">2017-11-29T08:43:00Z</dcterms:created>
  <dcterms:modified xsi:type="dcterms:W3CDTF">2017-11-29T09:15:00Z</dcterms:modified>
</cp:coreProperties>
</file>